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2" w:rsidRPr="00CF06D9" w:rsidRDefault="00C76502" w:rsidP="00CF06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6D9">
        <w:rPr>
          <w:rFonts w:ascii="Times New Roman" w:hAnsi="Times New Roman" w:cs="Times New Roman"/>
          <w:b/>
          <w:bCs/>
          <w:sz w:val="36"/>
          <w:szCs w:val="36"/>
        </w:rPr>
        <w:t>Общеобразовательные программы МБОУ Чуровичской СОШ на 2017-2018 учебный год</w:t>
      </w:r>
    </w:p>
    <w:p w:rsidR="00C76502" w:rsidRDefault="00C76502" w:rsidP="00CF0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6D9">
        <w:rPr>
          <w:rFonts w:ascii="Times New Roman" w:hAnsi="Times New Roman" w:cs="Times New Roman"/>
          <w:sz w:val="24"/>
          <w:szCs w:val="24"/>
        </w:rPr>
        <w:t xml:space="preserve">МБОУ Чуровичская СОШ имеет свидетельство о государственной аккредитации по образовательным программам начального общего, основного общего среднего общего образования (серия </w:t>
      </w:r>
      <w:r>
        <w:rPr>
          <w:rFonts w:ascii="Times New Roman" w:hAnsi="Times New Roman" w:cs="Times New Roman"/>
          <w:sz w:val="24"/>
          <w:szCs w:val="24"/>
        </w:rPr>
        <w:t>32А05 №0000378</w:t>
      </w:r>
      <w:r w:rsidRPr="00CF06D9">
        <w:rPr>
          <w:rFonts w:ascii="Times New Roman" w:hAnsi="Times New Roman" w:cs="Times New Roman"/>
          <w:sz w:val="24"/>
          <w:szCs w:val="24"/>
        </w:rPr>
        <w:t xml:space="preserve">), выданное </w:t>
      </w:r>
      <w:r>
        <w:rPr>
          <w:rFonts w:ascii="Times New Roman" w:hAnsi="Times New Roman" w:cs="Times New Roman"/>
          <w:sz w:val="24"/>
          <w:szCs w:val="24"/>
        </w:rPr>
        <w:t>21 ноября 2016г. Д</w:t>
      </w:r>
      <w:r w:rsidRPr="00CF06D9">
        <w:rPr>
          <w:rFonts w:ascii="Times New Roman" w:hAnsi="Times New Roman" w:cs="Times New Roman"/>
          <w:sz w:val="24"/>
          <w:szCs w:val="24"/>
        </w:rPr>
        <w:t xml:space="preserve">епартаментом образования и науки Брянской области (срок действия  </w:t>
      </w:r>
      <w:r>
        <w:rPr>
          <w:rFonts w:ascii="Times New Roman" w:hAnsi="Times New Roman" w:cs="Times New Roman"/>
          <w:sz w:val="24"/>
          <w:szCs w:val="24"/>
        </w:rPr>
        <w:t>до 30 апреля 2025г.</w:t>
      </w:r>
      <w:r w:rsidRPr="00CF06D9">
        <w:rPr>
          <w:rFonts w:ascii="Times New Roman" w:hAnsi="Times New Roman" w:cs="Times New Roman"/>
          <w:sz w:val="24"/>
          <w:szCs w:val="24"/>
        </w:rPr>
        <w:t>)</w:t>
      </w:r>
    </w:p>
    <w:p w:rsidR="00C76502" w:rsidRPr="00CF06D9" w:rsidRDefault="00C76502" w:rsidP="00CF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МБОУ Чуровичская СОШ реализует следующие общеобразовательные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4111"/>
        <w:gridCol w:w="2223"/>
        <w:gridCol w:w="2957"/>
      </w:tblGrid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Дата, № приказа об утверждении, сроки реализации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(модули), программы</w:t>
            </w:r>
          </w:p>
        </w:tc>
        <w:tc>
          <w:tcPr>
            <w:tcW w:w="2223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Число обучающихся по программе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6502" w:rsidRPr="00A012F6">
        <w:tc>
          <w:tcPr>
            <w:tcW w:w="14786" w:type="dxa"/>
            <w:gridSpan w:val="5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образование. Основные общеобразовательные программы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31.08.2015г. №85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2015-2016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2016-2017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2018-2019 у/г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«Брянский край»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«Чтение. Работа с текстом»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«Математическая логика»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«Социализация. Портфолио школьника»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223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основного общего образования 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(ФГОС ООО и ФКГОС ООО)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31.08.2015г. №85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ФГОС ООО: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2015-2016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2016-2017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2018-2019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ФКГОС ООО: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2015-2016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2016-2017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2018-2019 у/г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«Социализация. Портфолио школьника»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«Брянский край»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«Народные промыслы Брянщины»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 - «Теория и практика сочинения-рассуждения на основе прочитанного текста»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- «Теория и практика решения уравнений и неравенств»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 -  «Практическое обществознание»</w:t>
            </w:r>
          </w:p>
        </w:tc>
        <w:tc>
          <w:tcPr>
            <w:tcW w:w="2223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31.08.2016г. №86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2018-2019 у/г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 - «Текстоведение. (Модуль «Лингвист. анализ художественных и публицистических текстов»)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Русский язык - «Теория и практика выполнения задания №25 (сочинение-рассуждение)»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Литература - «Разножанровые сочинения»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 - «Теория вероятностей и статистика»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  - «Практикум по математике»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 -  «Практикум решения задач повышенной сложности»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 -  «Избранные задачи математики»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- «Актуальные вопросы истории </w:t>
            </w:r>
            <w:r w:rsidRPr="00A01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 xml:space="preserve"> века: подготовка к ЕГЭ»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Обществознание - «Обществознание: теория и практика»</w:t>
            </w: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Биология - «Технология решения биологических задач»</w:t>
            </w:r>
          </w:p>
        </w:tc>
        <w:tc>
          <w:tcPr>
            <w:tcW w:w="2223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14786" w:type="dxa"/>
            <w:gridSpan w:val="5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образование. Дополнительные общеобразовательные программы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«Оригами»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01.09.2017г. №17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«Оригами»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«Краеведение»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01.09.2017г. №17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«Краеведение»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«Спортивные резервы»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01.09.2017г. №17</w:t>
            </w:r>
          </w:p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2017-2018 у/г</w:t>
            </w: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«Спортивный»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  <w:tr w:rsidR="00C76502" w:rsidRPr="00A012F6">
        <w:tc>
          <w:tcPr>
            <w:tcW w:w="2376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дополнительного образования «Юные таланты»</w:t>
            </w:r>
          </w:p>
        </w:tc>
        <w:tc>
          <w:tcPr>
            <w:tcW w:w="3119" w:type="dxa"/>
          </w:tcPr>
          <w:p w:rsidR="00C76502" w:rsidRPr="00A012F6" w:rsidRDefault="00C76502" w:rsidP="00A0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Кружок «Юные таланты»</w:t>
            </w:r>
          </w:p>
        </w:tc>
        <w:tc>
          <w:tcPr>
            <w:tcW w:w="2223" w:type="dxa"/>
          </w:tcPr>
          <w:p w:rsidR="00C76502" w:rsidRPr="00A012F6" w:rsidRDefault="00C76502" w:rsidP="001A1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C76502" w:rsidRPr="00A012F6" w:rsidRDefault="00C76502" w:rsidP="00A0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</w:tr>
    </w:tbl>
    <w:p w:rsidR="00C76502" w:rsidRPr="00CF06D9" w:rsidRDefault="00C76502">
      <w:pPr>
        <w:rPr>
          <w:rFonts w:ascii="Times New Roman" w:hAnsi="Times New Roman" w:cs="Times New Roman"/>
          <w:sz w:val="24"/>
          <w:szCs w:val="24"/>
        </w:rPr>
      </w:pPr>
    </w:p>
    <w:sectPr w:rsidR="00C76502" w:rsidRPr="00CF06D9" w:rsidSect="00CE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8DA"/>
    <w:rsid w:val="0001787E"/>
    <w:rsid w:val="000A7D90"/>
    <w:rsid w:val="000C3167"/>
    <w:rsid w:val="00131A1A"/>
    <w:rsid w:val="001A1957"/>
    <w:rsid w:val="001A45AB"/>
    <w:rsid w:val="001A7A9E"/>
    <w:rsid w:val="00257A07"/>
    <w:rsid w:val="00297DE8"/>
    <w:rsid w:val="003973F8"/>
    <w:rsid w:val="003A4789"/>
    <w:rsid w:val="003C112A"/>
    <w:rsid w:val="004E7C04"/>
    <w:rsid w:val="00651340"/>
    <w:rsid w:val="006C7EC2"/>
    <w:rsid w:val="006E39AE"/>
    <w:rsid w:val="0074055E"/>
    <w:rsid w:val="007744BA"/>
    <w:rsid w:val="00801728"/>
    <w:rsid w:val="00890C37"/>
    <w:rsid w:val="0097563B"/>
    <w:rsid w:val="00A012F6"/>
    <w:rsid w:val="00A51A4C"/>
    <w:rsid w:val="00A67E86"/>
    <w:rsid w:val="00BA2237"/>
    <w:rsid w:val="00C76502"/>
    <w:rsid w:val="00C9697B"/>
    <w:rsid w:val="00CE5FCD"/>
    <w:rsid w:val="00CF06D9"/>
    <w:rsid w:val="00E01768"/>
    <w:rsid w:val="00EC28DA"/>
    <w:rsid w:val="00FC058F"/>
    <w:rsid w:val="00FC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CE5FCD"/>
    <w:pPr>
      <w:tabs>
        <w:tab w:val="decimal" w:pos="360"/>
      </w:tabs>
    </w:pPr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E5F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5FCD"/>
    <w:rPr>
      <w:rFonts w:eastAsia="Times New Roman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CE5FCD"/>
    <w:rPr>
      <w:i/>
      <w:iCs/>
      <w:color w:val="auto"/>
    </w:rPr>
  </w:style>
  <w:style w:type="table" w:styleId="MediumShading2-Accent5">
    <w:name w:val="Medium Shading 2 Accent 5"/>
    <w:basedOn w:val="TableNormal"/>
    <w:uiPriority w:val="99"/>
    <w:rsid w:val="00CE5FCD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E5FCD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99"/>
    <w:rsid w:val="00CE5FCD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4F4F4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E5F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560</Words>
  <Characters>3194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</dc:creator>
  <cp:keywords/>
  <dc:description/>
  <cp:lastModifiedBy>Admin</cp:lastModifiedBy>
  <cp:revision>25</cp:revision>
  <dcterms:created xsi:type="dcterms:W3CDTF">2017-10-22T19:18:00Z</dcterms:created>
  <dcterms:modified xsi:type="dcterms:W3CDTF">2017-10-23T06:13:00Z</dcterms:modified>
</cp:coreProperties>
</file>